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adjustRightInd w:val="0"/>
        <w:snapToGrid w:val="0"/>
        <w:spacing w:line="600" w:lineRule="exact"/>
        <w:rPr>
          <w:rFonts w:hint="default" w:ascii="仿宋" w:hAnsi="仿宋" w:eastAsia="仿宋" w:cs="Times New Roman"/>
          <w:sz w:val="32"/>
          <w:szCs w:val="32"/>
          <w:lang w:val="en-US" w:eastAsia="zh-CN"/>
        </w:rPr>
      </w:pPr>
      <w:r>
        <w:rPr>
          <w:rFonts w:ascii="仿宋" w:hAnsi="仿宋" w:eastAsia="仿宋" w:cs="Times New Roman"/>
          <w:sz w:val="32"/>
          <w:szCs w:val="32"/>
        </w:rPr>
        <w:t>附件</w:t>
      </w:r>
      <w:r>
        <w:rPr>
          <w:rFonts w:hint="eastAsia" w:ascii="仿宋" w:hAnsi="仿宋" w:eastAsia="仿宋" w:cs="Times New Roman"/>
          <w:sz w:val="32"/>
          <w:szCs w:val="32"/>
          <w:lang w:val="en-US" w:eastAsia="zh-CN"/>
        </w:rPr>
        <w:t>30</w:t>
      </w:r>
    </w:p>
    <w:p>
      <w:pPr>
        <w:adjustRightInd w:val="0"/>
        <w:snapToGrid w:val="0"/>
        <w:spacing w:line="600" w:lineRule="exact"/>
        <w:jc w:val="center"/>
        <w:rPr>
          <w:rFonts w:ascii="Times New Roman" w:hAnsi="Times New Roman" w:eastAsia="方正小标宋简体" w:cs="Times New Roman"/>
          <w:spacing w:val="-12"/>
          <w:sz w:val="44"/>
          <w:szCs w:val="44"/>
        </w:rPr>
      </w:pPr>
      <w:r>
        <w:rPr>
          <w:rFonts w:hint="eastAsia" w:ascii="Times New Roman" w:hAnsi="Times New Roman" w:eastAsia="方正小标宋简体" w:cs="Times New Roman"/>
          <w:spacing w:val="-12"/>
          <w:sz w:val="44"/>
          <w:szCs w:val="44"/>
        </w:rPr>
        <w:t>关于部分抽检项目的说明</w:t>
      </w:r>
    </w:p>
    <w:p>
      <w:pPr>
        <w:adjustRightInd w:val="0"/>
        <w:snapToGrid w:val="0"/>
        <w:spacing w:line="600" w:lineRule="exact"/>
        <w:jc w:val="center"/>
        <w:rPr>
          <w:rFonts w:ascii="Times New Roman" w:hAnsi="Times New Roman" w:eastAsia="方正小标宋简体" w:cs="Times New Roman"/>
          <w:spacing w:val="-12"/>
          <w:sz w:val="32"/>
          <w:szCs w:val="32"/>
        </w:rPr>
      </w:pPr>
    </w:p>
    <w:p>
      <w:pPr>
        <w:pStyle w:val="21"/>
        <w:numPr>
          <w:ilvl w:val="0"/>
          <w:numId w:val="1"/>
        </w:numPr>
        <w:adjustRightInd w:val="0"/>
        <w:snapToGrid w:val="0"/>
        <w:spacing w:line="600" w:lineRule="exact"/>
        <w:ind w:firstLineChars="0"/>
        <w:rPr>
          <w:rFonts w:ascii="黑体" w:hAnsi="黑体" w:eastAsia="黑体" w:cs="Arial"/>
          <w:kern w:val="0"/>
          <w:sz w:val="32"/>
          <w:szCs w:val="32"/>
        </w:rPr>
      </w:pPr>
      <w:r>
        <w:rPr>
          <w:rFonts w:hint="eastAsia" w:ascii="黑体" w:hAnsi="黑体" w:eastAsia="黑体" w:cs="Arial"/>
          <w:kern w:val="0"/>
          <w:sz w:val="32"/>
          <w:szCs w:val="32"/>
        </w:rPr>
        <w:t>大肠菌群</w:t>
      </w:r>
    </w:p>
    <w:p>
      <w:pPr>
        <w:adjustRightInd w:val="0"/>
        <w:snapToGrid w:val="0"/>
        <w:spacing w:line="60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大肠菌群是国内外常用的指示性指标之一。其卫生学意义：一是作为食品受到人与温血动物粪便污染的指示菌；二是作为肠道致病菌污染食品的指示菌，提示食品被致病菌（如沙门氏菌、志贺氏菌、致泻大肠埃希氏菌等）污染的可能性较大。食品中大肠菌群不合格，说明食品存在卫生质量缺陷，对人体健康具有潜在危害。造成大肠菌群超标的原因，可能是产品的加工原料、包装材料受污染，或在生产过程中产品受到人员、工器具等生产设备、环境的污染，有加热处理工艺的产品加热不彻底而导致。</w:t>
      </w:r>
    </w:p>
    <w:p>
      <w:pPr>
        <w:pStyle w:val="21"/>
        <w:numPr>
          <w:ilvl w:val="0"/>
          <w:numId w:val="1"/>
        </w:numPr>
        <w:adjustRightInd w:val="0"/>
        <w:snapToGrid w:val="0"/>
        <w:spacing w:line="600" w:lineRule="exact"/>
        <w:ind w:firstLineChars="0"/>
        <w:rPr>
          <w:rFonts w:ascii="黑体" w:hAnsi="黑体" w:eastAsia="黑体" w:cs="Arial"/>
          <w:kern w:val="0"/>
          <w:sz w:val="32"/>
          <w:szCs w:val="32"/>
        </w:rPr>
      </w:pPr>
      <w:r>
        <w:rPr>
          <w:rFonts w:hint="eastAsia" w:ascii="黑体" w:hAnsi="黑体" w:eastAsia="黑体" w:cs="Arial"/>
          <w:kern w:val="0"/>
          <w:sz w:val="32"/>
          <w:szCs w:val="32"/>
        </w:rPr>
        <w:t>菌落总数</w:t>
      </w:r>
    </w:p>
    <w:p>
      <w:pPr>
        <w:adjustRightInd w:val="0"/>
        <w:snapToGrid w:val="0"/>
        <w:spacing w:line="60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菌落总数是指示性微生物指标，并非致病菌指标。其卫生学意义主要是：一是作为食品被微生物污染程度，即清洁状态的标志，反映食品在生产过程中的卫生状况；二是预测食品耐保藏性。一般来讲，食品中菌落总数数量越多，食品腐败变质的速度就越快。如果食品的菌落总数严重超标，将会破坏食品的营养成分，使食品失去食用价值；还会加速食品的腐败变质，可能危害人体健康。菌落总数超标的原因，可能是企业未按要求严格控制生产加工过程的卫生条件，或者包装容器清洗消毒不到位，还有可能与产品包装密封不严，储运条件控制不当等有关。</w:t>
      </w:r>
    </w:p>
    <w:p>
      <w:pPr>
        <w:pStyle w:val="21"/>
        <w:numPr>
          <w:ilvl w:val="0"/>
          <w:numId w:val="1"/>
        </w:numPr>
        <w:adjustRightInd w:val="0"/>
        <w:snapToGrid w:val="0"/>
        <w:spacing w:line="600" w:lineRule="exact"/>
        <w:ind w:firstLineChars="0"/>
        <w:rPr>
          <w:rFonts w:ascii="黑体" w:hAnsi="黑体" w:eastAsia="黑体" w:cs="Arial"/>
          <w:kern w:val="0"/>
          <w:sz w:val="32"/>
          <w:szCs w:val="32"/>
        </w:rPr>
      </w:pPr>
      <w:r>
        <w:rPr>
          <w:rFonts w:hint="eastAsia" w:ascii="黑体" w:hAnsi="黑体" w:eastAsia="黑体" w:cs="Arial"/>
          <w:kern w:val="0"/>
          <w:sz w:val="32"/>
          <w:szCs w:val="32"/>
        </w:rPr>
        <w:t>二氧化硫残留量</w:t>
      </w:r>
    </w:p>
    <w:p>
      <w:pPr>
        <w:adjustRightInd w:val="0"/>
        <w:snapToGrid w:val="0"/>
        <w:spacing w:line="600" w:lineRule="exact"/>
        <w:ind w:firstLine="640" w:firstLineChars="200"/>
        <w:rPr>
          <w:rFonts w:ascii="黑体" w:hAnsi="黑体" w:eastAsia="黑体" w:cs="Arial"/>
          <w:kern w:val="0"/>
          <w:sz w:val="32"/>
          <w:szCs w:val="32"/>
        </w:rPr>
      </w:pPr>
      <w:r>
        <w:rPr>
          <w:rFonts w:hint="eastAsia" w:ascii="仿宋_GB2312" w:hAnsi="Times New Roman" w:eastAsia="仿宋_GB2312" w:cs="Times New Roman"/>
          <w:sz w:val="32"/>
          <w:szCs w:val="32"/>
        </w:rPr>
        <w:t>二氧化硫是食品加工中常用的漂白剂和防腐剂。少量二氧化硫进入人体不会对身体造成健康危害，但过量食用会引起如恶心、呕吐等胃肠道反应。二氧化硫残留量超标的原因，可能是生产企业使用劣质原料以降低成本，其后为了提高产品色泽而超量使用二氧化硫；也可能是使用时不计量或计量不准确；还可能是由于使用硫磺熏蒸漂白这种传统工艺或直接使用亚硫酸盐浸泡保鲜所致。</w:t>
      </w:r>
    </w:p>
    <w:p>
      <w:pPr>
        <w:pStyle w:val="21"/>
        <w:numPr>
          <w:ilvl w:val="0"/>
          <w:numId w:val="1"/>
        </w:numPr>
        <w:adjustRightInd w:val="0"/>
        <w:snapToGrid w:val="0"/>
        <w:spacing w:line="600" w:lineRule="exact"/>
        <w:ind w:firstLineChars="0"/>
        <w:rPr>
          <w:rFonts w:ascii="黑体" w:hAnsi="黑体" w:eastAsia="黑体" w:cs="Arial"/>
          <w:kern w:val="0"/>
          <w:sz w:val="32"/>
          <w:szCs w:val="32"/>
        </w:rPr>
      </w:pPr>
      <w:r>
        <w:rPr>
          <w:rFonts w:hint="eastAsia" w:ascii="黑体" w:hAnsi="黑体" w:eastAsia="黑体" w:cs="Arial"/>
          <w:kern w:val="0"/>
          <w:sz w:val="32"/>
          <w:szCs w:val="32"/>
        </w:rPr>
        <w:t>诱惑红</w:t>
      </w:r>
    </w:p>
    <w:p>
      <w:pPr>
        <w:adjustRightInd w:val="0"/>
        <w:snapToGrid w:val="0"/>
        <w:spacing w:line="60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lang w:val="en-US" w:eastAsia="zh-CN"/>
        </w:rPr>
        <w:t xml:space="preserve">诱惑红，别名艳红、阿落拉红，属于合成着色剂，在食品工业中有非常广泛的应用。可用于糖果包衣、炸鸡调料、冰淇淋、肉灌肠、西式火腿、果冻、饼干夹心等。诱惑红应按照标准使用，存在健康风险,不合格可能的原因主要是生产经营企业为增加产品品相或弥补原料品质较低而超范围、超限量添加，也不排除个别产品掺假的可能。 </w:t>
      </w:r>
    </w:p>
    <w:p>
      <w:pPr>
        <w:pStyle w:val="21"/>
        <w:numPr>
          <w:ilvl w:val="0"/>
          <w:numId w:val="1"/>
        </w:numPr>
        <w:adjustRightInd w:val="0"/>
        <w:snapToGrid w:val="0"/>
        <w:spacing w:line="600" w:lineRule="exact"/>
        <w:ind w:firstLineChars="0"/>
        <w:rPr>
          <w:rFonts w:ascii="黑体" w:hAnsi="黑体" w:eastAsia="黑体" w:cs="Arial"/>
          <w:kern w:val="0"/>
          <w:sz w:val="32"/>
          <w:szCs w:val="32"/>
        </w:rPr>
      </w:pPr>
      <w:r>
        <w:rPr>
          <w:rFonts w:hint="eastAsia" w:ascii="黑体" w:hAnsi="黑体" w:eastAsia="黑体" w:cs="Arial"/>
          <w:kern w:val="0"/>
          <w:sz w:val="32"/>
          <w:szCs w:val="32"/>
        </w:rPr>
        <w:t>多西环素</w:t>
      </w:r>
    </w:p>
    <w:p>
      <w:pPr>
        <w:adjustRightInd w:val="0"/>
        <w:snapToGrid w:val="0"/>
        <w:spacing w:line="600" w:lineRule="exact"/>
        <w:ind w:firstLine="640" w:firstLineChars="200"/>
        <w:rPr>
          <w:rFonts w:ascii="黑体" w:hAnsi="黑体" w:eastAsia="黑体" w:cs="Arial"/>
          <w:kern w:val="0"/>
          <w:sz w:val="32"/>
          <w:szCs w:val="32"/>
        </w:rPr>
      </w:pPr>
      <w:r>
        <w:rPr>
          <w:rFonts w:hint="eastAsia" w:ascii="仿宋_GB2312" w:hAnsi="Times New Roman" w:eastAsia="仿宋_GB2312" w:cs="Times New Roman"/>
          <w:kern w:val="2"/>
          <w:sz w:val="32"/>
          <w:szCs w:val="32"/>
          <w:lang w:val="en-US" w:eastAsia="zh-CN" w:bidi="ar-SA"/>
        </w:rPr>
        <w:t>多西环素是半合成四环素类抗菌药物，别名强力霉素。具有抗菌谱广、长效、组织穿透力强、吸收快、体内分布广、生物利用度高等优点。动物产品的多西环素残留，一般不会导致对人体的急性毒性作用；长期大量摄入多西环素残留超标的食品，可能在人体内蓄积，引起胃肠道症状、皮疹、嗜睡、口腔炎症、肝肾受损等。</w:t>
      </w:r>
    </w:p>
    <w:p>
      <w:pPr>
        <w:pStyle w:val="21"/>
        <w:numPr>
          <w:ilvl w:val="0"/>
          <w:numId w:val="1"/>
        </w:numPr>
        <w:adjustRightInd w:val="0"/>
        <w:snapToGrid w:val="0"/>
        <w:spacing w:line="600" w:lineRule="exact"/>
        <w:ind w:firstLineChars="0"/>
        <w:rPr>
          <w:rFonts w:ascii="黑体" w:hAnsi="黑体" w:eastAsia="黑体" w:cs="Arial"/>
          <w:kern w:val="0"/>
          <w:sz w:val="32"/>
          <w:szCs w:val="32"/>
        </w:rPr>
      </w:pPr>
      <w:r>
        <w:rPr>
          <w:rFonts w:hint="eastAsia" w:ascii="黑体" w:hAnsi="黑体" w:eastAsia="黑体" w:cs="Arial"/>
          <w:kern w:val="0"/>
          <w:sz w:val="32"/>
          <w:szCs w:val="32"/>
        </w:rPr>
        <w:t>挥发性盐基氮</w:t>
      </w:r>
    </w:p>
    <w:p>
      <w:pPr>
        <w:adjustRightInd w:val="0"/>
        <w:snapToGrid w:val="0"/>
        <w:spacing w:line="600" w:lineRule="exact"/>
        <w:ind w:firstLine="640" w:firstLineChars="200"/>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 xml:space="preserve">挥发性盐基氮是指食品水浸液在碱性条件下能与水蒸气一起蒸馏出来的总氮量，即在此条件下能形成氨的含氮物。挥发性盐基氮与动物性食品腐败变质有关，是评价食品鲜度的主要指标，其含量越高，表明氨基酸破坏的越多，营养价值等受到的影响也就越大。食用挥发性盐基氮超标的食品，可能会引起反胃、腹泻等症状。挥发性盐基氮超标的原因，可能是生产经营企业卫生状况不达标，造成产品微生物污染和腐败变质；也可能是运输过程中温度、氧气浓度和湿度等条件控制不当，加快了产品腐败变质速度。 </w:t>
      </w:r>
      <w:bookmarkStart w:id="0" w:name="_GoBack"/>
      <w:bookmarkEnd w:id="0"/>
    </w:p>
    <w:p>
      <w:pPr>
        <w:pStyle w:val="21"/>
        <w:numPr>
          <w:ilvl w:val="0"/>
          <w:numId w:val="1"/>
        </w:numPr>
        <w:adjustRightInd w:val="0"/>
        <w:snapToGrid w:val="0"/>
        <w:spacing w:line="600" w:lineRule="exact"/>
        <w:ind w:firstLineChars="0"/>
        <w:rPr>
          <w:rFonts w:ascii="黑体" w:hAnsi="黑体" w:eastAsia="黑体" w:cs="Arial"/>
          <w:kern w:val="0"/>
          <w:sz w:val="32"/>
          <w:szCs w:val="32"/>
        </w:rPr>
      </w:pPr>
      <w:r>
        <w:rPr>
          <w:rFonts w:hint="eastAsia" w:ascii="黑体" w:hAnsi="黑体" w:eastAsia="黑体" w:cs="Arial"/>
          <w:kern w:val="0"/>
          <w:sz w:val="32"/>
          <w:szCs w:val="32"/>
        </w:rPr>
        <w:t>恩诺沙星</w:t>
      </w:r>
    </w:p>
    <w:p>
      <w:pPr>
        <w:adjustRightInd w:val="0"/>
        <w:snapToGrid w:val="0"/>
        <w:spacing w:line="60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恩诺沙星属第三代喹诺酮类药物，是一类人工合成的广谱抗菌药，用于治疗动物的皮肤感染、呼吸道感染等，是动物专属用药。长期使用或者过度使用可能导致在人体中蓄积，进而对人体机能产生危害，还可能使人体产生耐药性菌株。恩诺沙星超标的原因，可能是养殖户在养殖过程中为快速控制疫病，违规加大用药量；也可能是养殖户不遵守休药期规定，致使产品上市销售时残留超标。</w:t>
      </w:r>
    </w:p>
    <w:p>
      <w:pPr>
        <w:adjustRightInd w:val="0"/>
        <w:snapToGrid w:val="0"/>
        <w:spacing w:line="600" w:lineRule="exact"/>
        <w:ind w:firstLine="640" w:firstLineChars="200"/>
        <w:rPr>
          <w:rFonts w:ascii="仿宋_GB2312" w:hAnsi="Times New Roman" w:eastAsia="仿宋_GB2312" w:cs="Times New Roman"/>
          <w:sz w:val="32"/>
          <w:szCs w:val="32"/>
        </w:rPr>
      </w:pPr>
    </w:p>
    <w:sectPr>
      <w:footerReference r:id="rId3" w:type="default"/>
      <w:pgSz w:w="11906" w:h="16838"/>
      <w:pgMar w:top="1928" w:right="1531" w:bottom="181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modern"/>
    <w:pitch w:val="default"/>
    <w:sig w:usb0="A00002BF" w:usb1="184F6CFA" w:usb2="00000012" w:usb3="00000000" w:csb0="00040003"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61087551"/>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BF1211"/>
    <w:multiLevelType w:val="multilevel"/>
    <w:tmpl w:val="1CBF1211"/>
    <w:lvl w:ilvl="0" w:tentative="0">
      <w:start w:val="1"/>
      <w:numFmt w:val="japaneseCounting"/>
      <w:lvlText w:val="%1、"/>
      <w:lvlJc w:val="left"/>
      <w:pPr>
        <w:ind w:left="1360" w:hanging="720"/>
      </w:pPr>
      <w:rPr>
        <w:rFonts w:hint="default"/>
        <w:lang w:val="en-US"/>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E45F03"/>
    <w:rsid w:val="00001187"/>
    <w:rsid w:val="0000231D"/>
    <w:rsid w:val="0000397C"/>
    <w:rsid w:val="000066C1"/>
    <w:rsid w:val="00006A34"/>
    <w:rsid w:val="00007DAA"/>
    <w:rsid w:val="00011AFA"/>
    <w:rsid w:val="00013D39"/>
    <w:rsid w:val="0001597D"/>
    <w:rsid w:val="000169B4"/>
    <w:rsid w:val="00026A4D"/>
    <w:rsid w:val="00042AA1"/>
    <w:rsid w:val="00044E73"/>
    <w:rsid w:val="000506C6"/>
    <w:rsid w:val="000547DA"/>
    <w:rsid w:val="00057C9D"/>
    <w:rsid w:val="0006147E"/>
    <w:rsid w:val="000631CF"/>
    <w:rsid w:val="00064BEB"/>
    <w:rsid w:val="0007233C"/>
    <w:rsid w:val="00072CFF"/>
    <w:rsid w:val="00073F8A"/>
    <w:rsid w:val="00075B95"/>
    <w:rsid w:val="000778EE"/>
    <w:rsid w:val="000800AE"/>
    <w:rsid w:val="000815A2"/>
    <w:rsid w:val="00082CA4"/>
    <w:rsid w:val="00083ACA"/>
    <w:rsid w:val="0008412D"/>
    <w:rsid w:val="00086749"/>
    <w:rsid w:val="00087163"/>
    <w:rsid w:val="00093BC3"/>
    <w:rsid w:val="00093BFF"/>
    <w:rsid w:val="00093F91"/>
    <w:rsid w:val="00097E5A"/>
    <w:rsid w:val="000A055F"/>
    <w:rsid w:val="000A0DB2"/>
    <w:rsid w:val="000A1CA7"/>
    <w:rsid w:val="000A47F1"/>
    <w:rsid w:val="000B1424"/>
    <w:rsid w:val="000C15AC"/>
    <w:rsid w:val="000C5E78"/>
    <w:rsid w:val="000C6E54"/>
    <w:rsid w:val="000D0E4F"/>
    <w:rsid w:val="000D32CA"/>
    <w:rsid w:val="000D352B"/>
    <w:rsid w:val="000D5CF4"/>
    <w:rsid w:val="000D6255"/>
    <w:rsid w:val="000D7DB8"/>
    <w:rsid w:val="000E50D5"/>
    <w:rsid w:val="000F2D7A"/>
    <w:rsid w:val="000F33F4"/>
    <w:rsid w:val="000F4B86"/>
    <w:rsid w:val="0010108B"/>
    <w:rsid w:val="00102897"/>
    <w:rsid w:val="00113712"/>
    <w:rsid w:val="00116705"/>
    <w:rsid w:val="00120CFE"/>
    <w:rsid w:val="00123ED7"/>
    <w:rsid w:val="00124BDE"/>
    <w:rsid w:val="001260C7"/>
    <w:rsid w:val="00126A34"/>
    <w:rsid w:val="00131F1B"/>
    <w:rsid w:val="00137D5F"/>
    <w:rsid w:val="00143CEB"/>
    <w:rsid w:val="00144760"/>
    <w:rsid w:val="001469CF"/>
    <w:rsid w:val="00146D70"/>
    <w:rsid w:val="001502B3"/>
    <w:rsid w:val="00150B97"/>
    <w:rsid w:val="00150D3C"/>
    <w:rsid w:val="00152450"/>
    <w:rsid w:val="0015289F"/>
    <w:rsid w:val="00156C2C"/>
    <w:rsid w:val="00157951"/>
    <w:rsid w:val="00164FAA"/>
    <w:rsid w:val="00165889"/>
    <w:rsid w:val="0016724E"/>
    <w:rsid w:val="00171267"/>
    <w:rsid w:val="00171773"/>
    <w:rsid w:val="001723A6"/>
    <w:rsid w:val="00172D9B"/>
    <w:rsid w:val="00175314"/>
    <w:rsid w:val="0017601B"/>
    <w:rsid w:val="0018251D"/>
    <w:rsid w:val="001901F9"/>
    <w:rsid w:val="001A4EB4"/>
    <w:rsid w:val="001A6ADF"/>
    <w:rsid w:val="001A6EF1"/>
    <w:rsid w:val="001B7097"/>
    <w:rsid w:val="001B7FF9"/>
    <w:rsid w:val="001C4310"/>
    <w:rsid w:val="001C670E"/>
    <w:rsid w:val="001D1E3F"/>
    <w:rsid w:val="001D5FAE"/>
    <w:rsid w:val="001E7C5C"/>
    <w:rsid w:val="001F0A37"/>
    <w:rsid w:val="001F5AD9"/>
    <w:rsid w:val="002000DE"/>
    <w:rsid w:val="002000FC"/>
    <w:rsid w:val="00200A29"/>
    <w:rsid w:val="0020371B"/>
    <w:rsid w:val="0020480C"/>
    <w:rsid w:val="00204EEB"/>
    <w:rsid w:val="00205580"/>
    <w:rsid w:val="002113AD"/>
    <w:rsid w:val="0021156F"/>
    <w:rsid w:val="00223274"/>
    <w:rsid w:val="00224118"/>
    <w:rsid w:val="00226B10"/>
    <w:rsid w:val="002354ED"/>
    <w:rsid w:val="002372CC"/>
    <w:rsid w:val="00241FD9"/>
    <w:rsid w:val="00245BEA"/>
    <w:rsid w:val="002476E5"/>
    <w:rsid w:val="00250273"/>
    <w:rsid w:val="00252D10"/>
    <w:rsid w:val="00252F5E"/>
    <w:rsid w:val="00260804"/>
    <w:rsid w:val="00260FFE"/>
    <w:rsid w:val="00261C11"/>
    <w:rsid w:val="00261D54"/>
    <w:rsid w:val="00262621"/>
    <w:rsid w:val="00281770"/>
    <w:rsid w:val="002866A3"/>
    <w:rsid w:val="0029364F"/>
    <w:rsid w:val="00296D09"/>
    <w:rsid w:val="002A5BF1"/>
    <w:rsid w:val="002B4283"/>
    <w:rsid w:val="002C005C"/>
    <w:rsid w:val="002C19A9"/>
    <w:rsid w:val="002C2BBF"/>
    <w:rsid w:val="002D1607"/>
    <w:rsid w:val="002D2547"/>
    <w:rsid w:val="002D2D3B"/>
    <w:rsid w:val="002D490C"/>
    <w:rsid w:val="002D6A94"/>
    <w:rsid w:val="002E57A0"/>
    <w:rsid w:val="002F1A53"/>
    <w:rsid w:val="002F4A5C"/>
    <w:rsid w:val="00300325"/>
    <w:rsid w:val="003022CD"/>
    <w:rsid w:val="00304B34"/>
    <w:rsid w:val="00306096"/>
    <w:rsid w:val="0031424A"/>
    <w:rsid w:val="0031547D"/>
    <w:rsid w:val="00324480"/>
    <w:rsid w:val="0034206F"/>
    <w:rsid w:val="003437FE"/>
    <w:rsid w:val="0034436D"/>
    <w:rsid w:val="00344C27"/>
    <w:rsid w:val="003455E6"/>
    <w:rsid w:val="00347900"/>
    <w:rsid w:val="0035112B"/>
    <w:rsid w:val="00357F27"/>
    <w:rsid w:val="00362896"/>
    <w:rsid w:val="003703FD"/>
    <w:rsid w:val="00371B93"/>
    <w:rsid w:val="003742E8"/>
    <w:rsid w:val="00382112"/>
    <w:rsid w:val="00383988"/>
    <w:rsid w:val="00385EEA"/>
    <w:rsid w:val="0038633A"/>
    <w:rsid w:val="00395FB8"/>
    <w:rsid w:val="003A243B"/>
    <w:rsid w:val="003B0511"/>
    <w:rsid w:val="003B1839"/>
    <w:rsid w:val="003C1063"/>
    <w:rsid w:val="003C5A95"/>
    <w:rsid w:val="003D279A"/>
    <w:rsid w:val="003D473C"/>
    <w:rsid w:val="003D7A51"/>
    <w:rsid w:val="003E2C3E"/>
    <w:rsid w:val="003E3244"/>
    <w:rsid w:val="003E4E18"/>
    <w:rsid w:val="003F7276"/>
    <w:rsid w:val="00404249"/>
    <w:rsid w:val="00407670"/>
    <w:rsid w:val="00407DBF"/>
    <w:rsid w:val="00412DAF"/>
    <w:rsid w:val="0041319F"/>
    <w:rsid w:val="0041724F"/>
    <w:rsid w:val="00417336"/>
    <w:rsid w:val="00417AEE"/>
    <w:rsid w:val="0042077A"/>
    <w:rsid w:val="004364F8"/>
    <w:rsid w:val="0043783B"/>
    <w:rsid w:val="00437E56"/>
    <w:rsid w:val="004405E2"/>
    <w:rsid w:val="00443684"/>
    <w:rsid w:val="004457A1"/>
    <w:rsid w:val="004478FC"/>
    <w:rsid w:val="004513E4"/>
    <w:rsid w:val="00453373"/>
    <w:rsid w:val="0045394C"/>
    <w:rsid w:val="004546BD"/>
    <w:rsid w:val="00454856"/>
    <w:rsid w:val="0045491F"/>
    <w:rsid w:val="00471090"/>
    <w:rsid w:val="00471AF7"/>
    <w:rsid w:val="00475CA2"/>
    <w:rsid w:val="00477363"/>
    <w:rsid w:val="00481AFC"/>
    <w:rsid w:val="00485881"/>
    <w:rsid w:val="00492DE1"/>
    <w:rsid w:val="0049418F"/>
    <w:rsid w:val="00494BF9"/>
    <w:rsid w:val="00494CEF"/>
    <w:rsid w:val="004A00F9"/>
    <w:rsid w:val="004A1116"/>
    <w:rsid w:val="004A38BB"/>
    <w:rsid w:val="004A5216"/>
    <w:rsid w:val="004A579B"/>
    <w:rsid w:val="004A654B"/>
    <w:rsid w:val="004A73D7"/>
    <w:rsid w:val="004B3A2A"/>
    <w:rsid w:val="004C2EFF"/>
    <w:rsid w:val="004C6392"/>
    <w:rsid w:val="004D01DA"/>
    <w:rsid w:val="004D2A8A"/>
    <w:rsid w:val="004D5A54"/>
    <w:rsid w:val="004D64B2"/>
    <w:rsid w:val="004D7117"/>
    <w:rsid w:val="004D734A"/>
    <w:rsid w:val="004E1074"/>
    <w:rsid w:val="004E1DBB"/>
    <w:rsid w:val="004E3A22"/>
    <w:rsid w:val="004E7183"/>
    <w:rsid w:val="004F3D58"/>
    <w:rsid w:val="00515393"/>
    <w:rsid w:val="005201F1"/>
    <w:rsid w:val="00520B43"/>
    <w:rsid w:val="00523582"/>
    <w:rsid w:val="00526FCB"/>
    <w:rsid w:val="00530EAC"/>
    <w:rsid w:val="005317AB"/>
    <w:rsid w:val="00534A48"/>
    <w:rsid w:val="00540E76"/>
    <w:rsid w:val="005425E0"/>
    <w:rsid w:val="005450FF"/>
    <w:rsid w:val="005464B9"/>
    <w:rsid w:val="00546FD2"/>
    <w:rsid w:val="0055475A"/>
    <w:rsid w:val="005548CE"/>
    <w:rsid w:val="00557D55"/>
    <w:rsid w:val="00557E69"/>
    <w:rsid w:val="00562EF1"/>
    <w:rsid w:val="005636B1"/>
    <w:rsid w:val="0057056D"/>
    <w:rsid w:val="0057524F"/>
    <w:rsid w:val="005771A5"/>
    <w:rsid w:val="00580A09"/>
    <w:rsid w:val="0058530C"/>
    <w:rsid w:val="00585511"/>
    <w:rsid w:val="00587E84"/>
    <w:rsid w:val="005918CF"/>
    <w:rsid w:val="00593DD9"/>
    <w:rsid w:val="005A35D1"/>
    <w:rsid w:val="005A66B8"/>
    <w:rsid w:val="005B48CA"/>
    <w:rsid w:val="005B58B4"/>
    <w:rsid w:val="005C0266"/>
    <w:rsid w:val="005C1007"/>
    <w:rsid w:val="005D6D4E"/>
    <w:rsid w:val="005D7D45"/>
    <w:rsid w:val="005E1678"/>
    <w:rsid w:val="005E3D6A"/>
    <w:rsid w:val="005E72CB"/>
    <w:rsid w:val="005F1D40"/>
    <w:rsid w:val="005F459B"/>
    <w:rsid w:val="006032B8"/>
    <w:rsid w:val="0060501E"/>
    <w:rsid w:val="00606413"/>
    <w:rsid w:val="00606BB3"/>
    <w:rsid w:val="00610E10"/>
    <w:rsid w:val="00610E8C"/>
    <w:rsid w:val="00611F59"/>
    <w:rsid w:val="00613BF8"/>
    <w:rsid w:val="00613F78"/>
    <w:rsid w:val="00615A03"/>
    <w:rsid w:val="00617A48"/>
    <w:rsid w:val="0062016F"/>
    <w:rsid w:val="006216B6"/>
    <w:rsid w:val="006256E1"/>
    <w:rsid w:val="00643207"/>
    <w:rsid w:val="00645068"/>
    <w:rsid w:val="0065480F"/>
    <w:rsid w:val="00654FF5"/>
    <w:rsid w:val="00662754"/>
    <w:rsid w:val="00667F07"/>
    <w:rsid w:val="006704A7"/>
    <w:rsid w:val="00674ABF"/>
    <w:rsid w:val="00676F32"/>
    <w:rsid w:val="006807AC"/>
    <w:rsid w:val="00682100"/>
    <w:rsid w:val="0068706D"/>
    <w:rsid w:val="00687316"/>
    <w:rsid w:val="00690EEB"/>
    <w:rsid w:val="00692F28"/>
    <w:rsid w:val="00694E55"/>
    <w:rsid w:val="0069714E"/>
    <w:rsid w:val="006A5576"/>
    <w:rsid w:val="006B1F35"/>
    <w:rsid w:val="006B314E"/>
    <w:rsid w:val="006B47F9"/>
    <w:rsid w:val="006B7F82"/>
    <w:rsid w:val="006C110B"/>
    <w:rsid w:val="006C228D"/>
    <w:rsid w:val="006C3D93"/>
    <w:rsid w:val="006C5361"/>
    <w:rsid w:val="006D6F4D"/>
    <w:rsid w:val="006E05D3"/>
    <w:rsid w:val="006F2C3D"/>
    <w:rsid w:val="006F32DE"/>
    <w:rsid w:val="006F490A"/>
    <w:rsid w:val="006F5784"/>
    <w:rsid w:val="006F7339"/>
    <w:rsid w:val="00700879"/>
    <w:rsid w:val="00700B73"/>
    <w:rsid w:val="007011B5"/>
    <w:rsid w:val="00701320"/>
    <w:rsid w:val="00702140"/>
    <w:rsid w:val="00703864"/>
    <w:rsid w:val="007158BD"/>
    <w:rsid w:val="00715E6B"/>
    <w:rsid w:val="00717745"/>
    <w:rsid w:val="00717C98"/>
    <w:rsid w:val="0072082E"/>
    <w:rsid w:val="00724AE7"/>
    <w:rsid w:val="00726D63"/>
    <w:rsid w:val="007304AC"/>
    <w:rsid w:val="0074019B"/>
    <w:rsid w:val="00741161"/>
    <w:rsid w:val="00742115"/>
    <w:rsid w:val="00743A76"/>
    <w:rsid w:val="00746804"/>
    <w:rsid w:val="007505B0"/>
    <w:rsid w:val="00752908"/>
    <w:rsid w:val="0076293B"/>
    <w:rsid w:val="00764D39"/>
    <w:rsid w:val="00770B1C"/>
    <w:rsid w:val="0077350A"/>
    <w:rsid w:val="0077575E"/>
    <w:rsid w:val="0077710D"/>
    <w:rsid w:val="00782C80"/>
    <w:rsid w:val="00783A82"/>
    <w:rsid w:val="00790785"/>
    <w:rsid w:val="00795910"/>
    <w:rsid w:val="007B3369"/>
    <w:rsid w:val="007B517E"/>
    <w:rsid w:val="007C0EC5"/>
    <w:rsid w:val="007C6BC9"/>
    <w:rsid w:val="007D01E7"/>
    <w:rsid w:val="007D4D65"/>
    <w:rsid w:val="007E1C27"/>
    <w:rsid w:val="007E4548"/>
    <w:rsid w:val="007E552E"/>
    <w:rsid w:val="007E6B41"/>
    <w:rsid w:val="007F415D"/>
    <w:rsid w:val="00800621"/>
    <w:rsid w:val="00803013"/>
    <w:rsid w:val="00804CA1"/>
    <w:rsid w:val="008117B8"/>
    <w:rsid w:val="00813641"/>
    <w:rsid w:val="008165F3"/>
    <w:rsid w:val="00821CE5"/>
    <w:rsid w:val="00824F8D"/>
    <w:rsid w:val="008273BE"/>
    <w:rsid w:val="0083153E"/>
    <w:rsid w:val="008416D9"/>
    <w:rsid w:val="008440E5"/>
    <w:rsid w:val="00844135"/>
    <w:rsid w:val="0084634F"/>
    <w:rsid w:val="00855D39"/>
    <w:rsid w:val="00855F7D"/>
    <w:rsid w:val="00855F85"/>
    <w:rsid w:val="0085619A"/>
    <w:rsid w:val="008568C2"/>
    <w:rsid w:val="008624BB"/>
    <w:rsid w:val="008753EA"/>
    <w:rsid w:val="00880F04"/>
    <w:rsid w:val="00882843"/>
    <w:rsid w:val="00893B31"/>
    <w:rsid w:val="00895177"/>
    <w:rsid w:val="008A2867"/>
    <w:rsid w:val="008A53B1"/>
    <w:rsid w:val="008A7CC2"/>
    <w:rsid w:val="008B6EE2"/>
    <w:rsid w:val="008C0D2A"/>
    <w:rsid w:val="008D236C"/>
    <w:rsid w:val="008D27E7"/>
    <w:rsid w:val="008D7A58"/>
    <w:rsid w:val="008D7ECA"/>
    <w:rsid w:val="008F0BD8"/>
    <w:rsid w:val="009022F1"/>
    <w:rsid w:val="00910EB2"/>
    <w:rsid w:val="00912EC7"/>
    <w:rsid w:val="00915B5C"/>
    <w:rsid w:val="009171D7"/>
    <w:rsid w:val="00934CDC"/>
    <w:rsid w:val="00942D3D"/>
    <w:rsid w:val="00944B67"/>
    <w:rsid w:val="009479E7"/>
    <w:rsid w:val="0095022D"/>
    <w:rsid w:val="009513B0"/>
    <w:rsid w:val="00962D3E"/>
    <w:rsid w:val="009637D6"/>
    <w:rsid w:val="009756BD"/>
    <w:rsid w:val="00975A60"/>
    <w:rsid w:val="0097634B"/>
    <w:rsid w:val="00980B33"/>
    <w:rsid w:val="00980FFA"/>
    <w:rsid w:val="009855EC"/>
    <w:rsid w:val="009A0DC6"/>
    <w:rsid w:val="009B1598"/>
    <w:rsid w:val="009B17D9"/>
    <w:rsid w:val="009B1CE0"/>
    <w:rsid w:val="009B760F"/>
    <w:rsid w:val="009C2713"/>
    <w:rsid w:val="009C3FCE"/>
    <w:rsid w:val="009C454A"/>
    <w:rsid w:val="009C78F5"/>
    <w:rsid w:val="009D1565"/>
    <w:rsid w:val="009D26A6"/>
    <w:rsid w:val="009D324F"/>
    <w:rsid w:val="009E0C03"/>
    <w:rsid w:val="009E252B"/>
    <w:rsid w:val="009F3FF4"/>
    <w:rsid w:val="009F4B8A"/>
    <w:rsid w:val="009F6890"/>
    <w:rsid w:val="009F7A51"/>
    <w:rsid w:val="00A00833"/>
    <w:rsid w:val="00A03527"/>
    <w:rsid w:val="00A05808"/>
    <w:rsid w:val="00A07ED9"/>
    <w:rsid w:val="00A1575B"/>
    <w:rsid w:val="00A173B8"/>
    <w:rsid w:val="00A20A5E"/>
    <w:rsid w:val="00A23CDD"/>
    <w:rsid w:val="00A24611"/>
    <w:rsid w:val="00A318CE"/>
    <w:rsid w:val="00A339B7"/>
    <w:rsid w:val="00A33E4F"/>
    <w:rsid w:val="00A370EE"/>
    <w:rsid w:val="00A3799C"/>
    <w:rsid w:val="00A43251"/>
    <w:rsid w:val="00A43AA1"/>
    <w:rsid w:val="00A513EE"/>
    <w:rsid w:val="00A63D56"/>
    <w:rsid w:val="00A650D0"/>
    <w:rsid w:val="00A8032B"/>
    <w:rsid w:val="00A90D24"/>
    <w:rsid w:val="00A90FD3"/>
    <w:rsid w:val="00AA29E0"/>
    <w:rsid w:val="00AB0288"/>
    <w:rsid w:val="00AB1112"/>
    <w:rsid w:val="00AB3E33"/>
    <w:rsid w:val="00AB7501"/>
    <w:rsid w:val="00AC0185"/>
    <w:rsid w:val="00AC6997"/>
    <w:rsid w:val="00AC6FED"/>
    <w:rsid w:val="00AC79C1"/>
    <w:rsid w:val="00AD06BE"/>
    <w:rsid w:val="00AD214B"/>
    <w:rsid w:val="00AD4B26"/>
    <w:rsid w:val="00AE23AC"/>
    <w:rsid w:val="00AE38B9"/>
    <w:rsid w:val="00AF09AE"/>
    <w:rsid w:val="00B00F0B"/>
    <w:rsid w:val="00B01F08"/>
    <w:rsid w:val="00B042F7"/>
    <w:rsid w:val="00B047DB"/>
    <w:rsid w:val="00B04913"/>
    <w:rsid w:val="00B1264A"/>
    <w:rsid w:val="00B12994"/>
    <w:rsid w:val="00B147BF"/>
    <w:rsid w:val="00B17B6C"/>
    <w:rsid w:val="00B21DF5"/>
    <w:rsid w:val="00B2770C"/>
    <w:rsid w:val="00B316B0"/>
    <w:rsid w:val="00B32BE9"/>
    <w:rsid w:val="00B41677"/>
    <w:rsid w:val="00B4335B"/>
    <w:rsid w:val="00B447A0"/>
    <w:rsid w:val="00B45663"/>
    <w:rsid w:val="00B500F9"/>
    <w:rsid w:val="00B50D80"/>
    <w:rsid w:val="00B51A2E"/>
    <w:rsid w:val="00B5579D"/>
    <w:rsid w:val="00B60BFA"/>
    <w:rsid w:val="00B61D2F"/>
    <w:rsid w:val="00B6448E"/>
    <w:rsid w:val="00B7205D"/>
    <w:rsid w:val="00B745A4"/>
    <w:rsid w:val="00B80A9D"/>
    <w:rsid w:val="00B81E79"/>
    <w:rsid w:val="00B8581C"/>
    <w:rsid w:val="00B87BDE"/>
    <w:rsid w:val="00B946CF"/>
    <w:rsid w:val="00BA54E8"/>
    <w:rsid w:val="00BC143C"/>
    <w:rsid w:val="00BC3555"/>
    <w:rsid w:val="00BC5A14"/>
    <w:rsid w:val="00BC6C29"/>
    <w:rsid w:val="00BD663C"/>
    <w:rsid w:val="00BE115B"/>
    <w:rsid w:val="00BE24B5"/>
    <w:rsid w:val="00BE7704"/>
    <w:rsid w:val="00BF3BE6"/>
    <w:rsid w:val="00C0122E"/>
    <w:rsid w:val="00C04023"/>
    <w:rsid w:val="00C04ECB"/>
    <w:rsid w:val="00C12E7A"/>
    <w:rsid w:val="00C15B9F"/>
    <w:rsid w:val="00C20877"/>
    <w:rsid w:val="00C24969"/>
    <w:rsid w:val="00C25798"/>
    <w:rsid w:val="00C312A3"/>
    <w:rsid w:val="00C32795"/>
    <w:rsid w:val="00C3300F"/>
    <w:rsid w:val="00C47E49"/>
    <w:rsid w:val="00C536B9"/>
    <w:rsid w:val="00C53F74"/>
    <w:rsid w:val="00C5597C"/>
    <w:rsid w:val="00C57661"/>
    <w:rsid w:val="00C57CAF"/>
    <w:rsid w:val="00C62893"/>
    <w:rsid w:val="00C656A1"/>
    <w:rsid w:val="00C717B1"/>
    <w:rsid w:val="00C866ED"/>
    <w:rsid w:val="00C8697B"/>
    <w:rsid w:val="00C903D2"/>
    <w:rsid w:val="00C915EB"/>
    <w:rsid w:val="00C95780"/>
    <w:rsid w:val="00C97876"/>
    <w:rsid w:val="00CA2437"/>
    <w:rsid w:val="00CA666C"/>
    <w:rsid w:val="00CB47A2"/>
    <w:rsid w:val="00CB5C84"/>
    <w:rsid w:val="00CB7609"/>
    <w:rsid w:val="00CB7F00"/>
    <w:rsid w:val="00CC4441"/>
    <w:rsid w:val="00CC5731"/>
    <w:rsid w:val="00CD0A57"/>
    <w:rsid w:val="00CD2762"/>
    <w:rsid w:val="00CD571D"/>
    <w:rsid w:val="00CD5E58"/>
    <w:rsid w:val="00CE0330"/>
    <w:rsid w:val="00CE13D2"/>
    <w:rsid w:val="00CE54D1"/>
    <w:rsid w:val="00CE57CB"/>
    <w:rsid w:val="00CE7DAB"/>
    <w:rsid w:val="00CF0D96"/>
    <w:rsid w:val="00D04883"/>
    <w:rsid w:val="00D055A4"/>
    <w:rsid w:val="00D11774"/>
    <w:rsid w:val="00D13AD7"/>
    <w:rsid w:val="00D13C60"/>
    <w:rsid w:val="00D16C55"/>
    <w:rsid w:val="00D2271C"/>
    <w:rsid w:val="00D27D5C"/>
    <w:rsid w:val="00D36974"/>
    <w:rsid w:val="00D413F8"/>
    <w:rsid w:val="00D42D53"/>
    <w:rsid w:val="00D457D8"/>
    <w:rsid w:val="00D52224"/>
    <w:rsid w:val="00D60EB7"/>
    <w:rsid w:val="00D61881"/>
    <w:rsid w:val="00D642F6"/>
    <w:rsid w:val="00D647FA"/>
    <w:rsid w:val="00D74FAD"/>
    <w:rsid w:val="00D75626"/>
    <w:rsid w:val="00D762A4"/>
    <w:rsid w:val="00D81195"/>
    <w:rsid w:val="00D8119B"/>
    <w:rsid w:val="00D83406"/>
    <w:rsid w:val="00D855AD"/>
    <w:rsid w:val="00D948CC"/>
    <w:rsid w:val="00D97A82"/>
    <w:rsid w:val="00DA0ECE"/>
    <w:rsid w:val="00DB0017"/>
    <w:rsid w:val="00DB42F2"/>
    <w:rsid w:val="00DB7FF5"/>
    <w:rsid w:val="00DC1547"/>
    <w:rsid w:val="00DC1630"/>
    <w:rsid w:val="00DC3613"/>
    <w:rsid w:val="00DC5D20"/>
    <w:rsid w:val="00DC6F34"/>
    <w:rsid w:val="00DD30FE"/>
    <w:rsid w:val="00DD6236"/>
    <w:rsid w:val="00DD7850"/>
    <w:rsid w:val="00DE4E9A"/>
    <w:rsid w:val="00DE507B"/>
    <w:rsid w:val="00DE52CB"/>
    <w:rsid w:val="00DE55D1"/>
    <w:rsid w:val="00DE6CD7"/>
    <w:rsid w:val="00DF017C"/>
    <w:rsid w:val="00DF273E"/>
    <w:rsid w:val="00DF7938"/>
    <w:rsid w:val="00E00D03"/>
    <w:rsid w:val="00E05787"/>
    <w:rsid w:val="00E12672"/>
    <w:rsid w:val="00E202AF"/>
    <w:rsid w:val="00E2219C"/>
    <w:rsid w:val="00E265F4"/>
    <w:rsid w:val="00E266F9"/>
    <w:rsid w:val="00E45F03"/>
    <w:rsid w:val="00E46996"/>
    <w:rsid w:val="00E54F0B"/>
    <w:rsid w:val="00E5659E"/>
    <w:rsid w:val="00E5769E"/>
    <w:rsid w:val="00E610CF"/>
    <w:rsid w:val="00E61528"/>
    <w:rsid w:val="00E63D4C"/>
    <w:rsid w:val="00E6449A"/>
    <w:rsid w:val="00E645FE"/>
    <w:rsid w:val="00E764E7"/>
    <w:rsid w:val="00E773E4"/>
    <w:rsid w:val="00E7776E"/>
    <w:rsid w:val="00E822B4"/>
    <w:rsid w:val="00E859FE"/>
    <w:rsid w:val="00E86B5A"/>
    <w:rsid w:val="00E96006"/>
    <w:rsid w:val="00EA463B"/>
    <w:rsid w:val="00EA78DD"/>
    <w:rsid w:val="00EB0390"/>
    <w:rsid w:val="00EB070D"/>
    <w:rsid w:val="00EB5D9A"/>
    <w:rsid w:val="00EC009A"/>
    <w:rsid w:val="00EC1451"/>
    <w:rsid w:val="00EC58C6"/>
    <w:rsid w:val="00ED06B1"/>
    <w:rsid w:val="00ED7E01"/>
    <w:rsid w:val="00EE7158"/>
    <w:rsid w:val="00EF2FC7"/>
    <w:rsid w:val="00EF73EB"/>
    <w:rsid w:val="00F01BFD"/>
    <w:rsid w:val="00F02EE0"/>
    <w:rsid w:val="00F04BE5"/>
    <w:rsid w:val="00F17545"/>
    <w:rsid w:val="00F21160"/>
    <w:rsid w:val="00F23181"/>
    <w:rsid w:val="00F25A68"/>
    <w:rsid w:val="00F3056D"/>
    <w:rsid w:val="00F31A8B"/>
    <w:rsid w:val="00F341F6"/>
    <w:rsid w:val="00F36268"/>
    <w:rsid w:val="00F372B7"/>
    <w:rsid w:val="00F5002F"/>
    <w:rsid w:val="00F50579"/>
    <w:rsid w:val="00F52D19"/>
    <w:rsid w:val="00F56DA2"/>
    <w:rsid w:val="00F600E1"/>
    <w:rsid w:val="00F6069F"/>
    <w:rsid w:val="00F6422E"/>
    <w:rsid w:val="00F64B8F"/>
    <w:rsid w:val="00F675A5"/>
    <w:rsid w:val="00F87BE1"/>
    <w:rsid w:val="00FB4D20"/>
    <w:rsid w:val="00FC1A00"/>
    <w:rsid w:val="00FC246E"/>
    <w:rsid w:val="00FC712A"/>
    <w:rsid w:val="00FD2444"/>
    <w:rsid w:val="00FD4EA7"/>
    <w:rsid w:val="00FD4F68"/>
    <w:rsid w:val="00FE1AF9"/>
    <w:rsid w:val="00FE4D59"/>
    <w:rsid w:val="00FF11E9"/>
    <w:rsid w:val="00FF4420"/>
    <w:rsid w:val="00FF6877"/>
    <w:rsid w:val="01595964"/>
    <w:rsid w:val="025465A1"/>
    <w:rsid w:val="03534868"/>
    <w:rsid w:val="04F630C9"/>
    <w:rsid w:val="05726918"/>
    <w:rsid w:val="05C85979"/>
    <w:rsid w:val="0AA0268A"/>
    <w:rsid w:val="0B402AC3"/>
    <w:rsid w:val="0C984DD1"/>
    <w:rsid w:val="0F290E91"/>
    <w:rsid w:val="0F846BD5"/>
    <w:rsid w:val="12B22FF0"/>
    <w:rsid w:val="1A486935"/>
    <w:rsid w:val="1C105E54"/>
    <w:rsid w:val="1DC41A5D"/>
    <w:rsid w:val="1EAD7DE2"/>
    <w:rsid w:val="21096865"/>
    <w:rsid w:val="22967D60"/>
    <w:rsid w:val="25133360"/>
    <w:rsid w:val="283A1239"/>
    <w:rsid w:val="2AA859FB"/>
    <w:rsid w:val="2CE028C5"/>
    <w:rsid w:val="30005BF5"/>
    <w:rsid w:val="316A1A88"/>
    <w:rsid w:val="326F6543"/>
    <w:rsid w:val="34BD6500"/>
    <w:rsid w:val="35F9591B"/>
    <w:rsid w:val="3611094A"/>
    <w:rsid w:val="39EE0357"/>
    <w:rsid w:val="3DB20471"/>
    <w:rsid w:val="3E987B67"/>
    <w:rsid w:val="3EC51F80"/>
    <w:rsid w:val="41A001D5"/>
    <w:rsid w:val="433D3D36"/>
    <w:rsid w:val="47FE2472"/>
    <w:rsid w:val="4A897A08"/>
    <w:rsid w:val="51791E56"/>
    <w:rsid w:val="5237433C"/>
    <w:rsid w:val="52F7190B"/>
    <w:rsid w:val="52FB414E"/>
    <w:rsid w:val="54BF758A"/>
    <w:rsid w:val="54DE207A"/>
    <w:rsid w:val="55D200BA"/>
    <w:rsid w:val="58122010"/>
    <w:rsid w:val="5C9334ED"/>
    <w:rsid w:val="5F42181C"/>
    <w:rsid w:val="6012121A"/>
    <w:rsid w:val="669748B3"/>
    <w:rsid w:val="67944B8F"/>
    <w:rsid w:val="6BA673F5"/>
    <w:rsid w:val="6BD35DB0"/>
    <w:rsid w:val="75B87A49"/>
    <w:rsid w:val="77116A92"/>
    <w:rsid w:val="775D079B"/>
    <w:rsid w:val="792A4F07"/>
    <w:rsid w:val="79AD4283"/>
    <w:rsid w:val="7CB156B1"/>
    <w:rsid w:val="7E5C5B7D"/>
    <w:rsid w:val="7F9076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5"/>
    <w:unhideWhenUsed/>
    <w:qFormat/>
    <w:uiPriority w:val="99"/>
    <w:pPr>
      <w:jc w:val="left"/>
    </w:pPr>
  </w:style>
  <w:style w:type="paragraph" w:styleId="3">
    <w:name w:val="Balloon Text"/>
    <w:basedOn w:val="1"/>
    <w:link w:val="14"/>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pPr>
      <w:spacing w:beforeAutospacing="1" w:afterAutospacing="1"/>
      <w:jc w:val="left"/>
    </w:pPr>
    <w:rPr>
      <w:rFonts w:cs="Times New Roman"/>
      <w:kern w:val="0"/>
      <w:sz w:val="24"/>
    </w:rPr>
  </w:style>
  <w:style w:type="paragraph" w:styleId="7">
    <w:name w:val="annotation subject"/>
    <w:basedOn w:val="2"/>
    <w:next w:val="2"/>
    <w:link w:val="16"/>
    <w:unhideWhenUsed/>
    <w:qFormat/>
    <w:uiPriority w:val="99"/>
    <w:rPr>
      <w:b/>
      <w:bCs/>
    </w:rPr>
  </w:style>
  <w:style w:type="character" w:styleId="10">
    <w:name w:val="annotation reference"/>
    <w:basedOn w:val="9"/>
    <w:unhideWhenUsed/>
    <w:qFormat/>
    <w:uiPriority w:val="99"/>
    <w:rPr>
      <w:sz w:val="21"/>
      <w:szCs w:val="21"/>
    </w:rPr>
  </w:style>
  <w:style w:type="character" w:customStyle="1" w:styleId="11">
    <w:name w:val="页眉 字符"/>
    <w:basedOn w:val="9"/>
    <w:link w:val="5"/>
    <w:qFormat/>
    <w:uiPriority w:val="99"/>
    <w:rPr>
      <w:sz w:val="18"/>
      <w:szCs w:val="18"/>
    </w:rPr>
  </w:style>
  <w:style w:type="character" w:customStyle="1" w:styleId="12">
    <w:name w:val="页脚 字符"/>
    <w:basedOn w:val="9"/>
    <w:link w:val="4"/>
    <w:qFormat/>
    <w:uiPriority w:val="99"/>
    <w:rPr>
      <w:sz w:val="18"/>
      <w:szCs w:val="18"/>
    </w:rPr>
  </w:style>
  <w:style w:type="paragraph" w:customStyle="1" w:styleId="13">
    <w:name w:val="列出段落1"/>
    <w:basedOn w:val="1"/>
    <w:qFormat/>
    <w:uiPriority w:val="34"/>
    <w:pPr>
      <w:ind w:firstLine="420" w:firstLineChars="200"/>
    </w:pPr>
  </w:style>
  <w:style w:type="character" w:customStyle="1" w:styleId="14">
    <w:name w:val="批注框文本 字符"/>
    <w:basedOn w:val="9"/>
    <w:link w:val="3"/>
    <w:semiHidden/>
    <w:qFormat/>
    <w:uiPriority w:val="99"/>
    <w:rPr>
      <w:sz w:val="18"/>
      <w:szCs w:val="18"/>
    </w:rPr>
  </w:style>
  <w:style w:type="character" w:customStyle="1" w:styleId="15">
    <w:name w:val="批注文字 字符"/>
    <w:basedOn w:val="9"/>
    <w:link w:val="2"/>
    <w:semiHidden/>
    <w:qFormat/>
    <w:uiPriority w:val="99"/>
  </w:style>
  <w:style w:type="character" w:customStyle="1" w:styleId="16">
    <w:name w:val="批注主题 字符"/>
    <w:basedOn w:val="15"/>
    <w:link w:val="7"/>
    <w:semiHidden/>
    <w:qFormat/>
    <w:uiPriority w:val="99"/>
    <w:rPr>
      <w:b/>
      <w:bCs/>
    </w:rPr>
  </w:style>
  <w:style w:type="paragraph" w:customStyle="1" w:styleId="17">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18">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character" w:customStyle="1" w:styleId="19">
    <w:name w:val="bjh-p"/>
    <w:basedOn w:val="9"/>
    <w:qFormat/>
    <w:uiPriority w:val="0"/>
  </w:style>
  <w:style w:type="character" w:customStyle="1" w:styleId="20">
    <w:name w:val="bjh-strong"/>
    <w:basedOn w:val="9"/>
    <w:qFormat/>
    <w:uiPriority w:val="0"/>
  </w:style>
  <w:style w:type="paragraph" w:styleId="2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F1DC7-CEDE-41A3-BB73-B255E9F35806}">
  <ds:schemaRefs/>
</ds:datastoreItem>
</file>

<file path=docProps/app.xml><?xml version="1.0" encoding="utf-8"?>
<Properties xmlns="http://schemas.openxmlformats.org/officeDocument/2006/extended-properties" xmlns:vt="http://schemas.openxmlformats.org/officeDocument/2006/docPropsVTypes">
  <Template>Normal.dotm</Template>
  <Company>http://sdwm.org</Company>
  <Pages>1</Pages>
  <Words>62</Words>
  <Characters>355</Characters>
  <Lines>2</Lines>
  <Paragraphs>1</Paragraphs>
  <TotalTime>50</TotalTime>
  <ScaleCrop>false</ScaleCrop>
  <LinksUpToDate>false</LinksUpToDate>
  <CharactersWithSpaces>416</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2019-06-12T06:07:00Z</dcterms:created>
  <dc:creator>SDWM</dc:creator>
  <cp:lastModifiedBy>Administrator</cp:lastModifiedBy>
  <cp:lastPrinted>2019-09-03T01:36:00Z</cp:lastPrinted>
  <dcterms:modified xsi:type="dcterms:W3CDTF">2024-12-26T02:12:55Z</dcterms:modified>
  <cp:revision>312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165A50ED60DE401B8D002FD577E86BAF</vt:lpwstr>
  </property>
</Properties>
</file>